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考研政治 零基础全攻略（目标65分）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我会延续前三科的逻辑框架，从 \</w:t>
      </w:r>
      <w:r>
        <w:rPr>
          <w:rFonts w:eastAsia="等线" w:ascii="Arial" w:cs="Arial" w:hAnsi="Arial"/>
          <w:i w:val="true"/>
          <w:sz w:val="22"/>
        </w:rPr>
        <w:t>\</w:t>
      </w:r>
      <w:r>
        <w:rPr>
          <w:rFonts w:eastAsia="等线" w:ascii="Arial" w:cs="Arial" w:hAnsi="Arial"/>
          <w:sz w:val="22"/>
        </w:rPr>
        <w:t>「考试认知→资料选择→分阶段执行→考场得分策略→避坑指南」\</w:t>
      </w:r>
      <w:r>
        <w:rPr>
          <w:rFonts w:eastAsia="等线" w:ascii="Arial" w:cs="Arial" w:hAnsi="Arial"/>
          <w:i w:val="true"/>
          <w:sz w:val="22"/>
        </w:rPr>
        <w:t>\</w:t>
      </w:r>
      <w:r>
        <w:rPr>
          <w:rFonts w:eastAsia="等线" w:ascii="Arial" w:cs="Arial" w:hAnsi="Arial"/>
          <w:sz w:val="22"/>
        </w:rPr>
        <w:t xml:space="preserve"> 五个维度彻底讲透。政治是四门课中投入产出比最高的科目，零基础无需基础铺垫，后期集中突击即可达标，完全适配 320 分的总分目标。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一、先搞懂：政治到底考什么？试卷长什么样？</w:t>
      </w:r>
      <w:bookmarkEnd w:id="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1. 考试基本信息</w:t>
      </w:r>
      <w:bookmarkEnd w:id="1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试卷满分：</w:t>
      </w:r>
      <w:r>
        <w:rPr>
          <w:rFonts w:eastAsia="等线" w:ascii="Arial" w:cs="Arial" w:hAnsi="Arial"/>
          <w:b w:val="true"/>
          <w:sz w:val="22"/>
        </w:rPr>
        <w:t>100 分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考试时间：</w:t>
      </w:r>
      <w:r>
        <w:rPr>
          <w:rFonts w:eastAsia="等线" w:ascii="Arial" w:cs="Arial" w:hAnsi="Arial"/>
          <w:b w:val="true"/>
          <w:sz w:val="22"/>
        </w:rPr>
        <w:t>180 分钟（3 小时）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命题方式：全国统一命题，所有专业、所有院校使用完全相同的试卷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地位：考研四门课里性价比最高的科目，时效性强，无需长期积累，集中复习 2-3 个月就能拿到中等偏上分数；65 分是工学类主流目标，完全满足过线和绝大多数院校复试要求。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2. 完整题型 &amp; 分值分布（统考固定结构）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650"/>
        <w:gridCol w:w="1650"/>
        <w:gridCol w:w="1650"/>
        <w:gridCol w:w="1650"/>
        <w:gridCol w:w="1650"/>
      </w:tblGrid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题型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题量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单题分值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总分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科目分布</w:t>
            </w:r>
          </w:p>
        </w:tc>
      </w:tr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单项选择题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16 道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16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 4 道 + 毛中特 4 道 + 史纲 4 道 + 思修 2 道 + 时政 2 道</w:t>
            </w:r>
          </w:p>
        </w:tc>
      </w:tr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多项选择题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17 道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2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34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 5 道 + 毛中特 5 道 + 史纲 3 道 + 思修 2 道 + 时政 2 道</w:t>
            </w:r>
          </w:p>
        </w:tc>
      </w:tr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分析题（大题）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5 道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10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50 分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 1 道 + 毛中特 1 道 + 史纲 1 道 + 思修 1 道 + 当代时政 1 道</w:t>
            </w:r>
          </w:p>
        </w:tc>
      </w:tr>
    </w:tbl>
    <w:p/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核心结论：</w:t>
            </w: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得选择题者得政治</w:t>
            </w:r>
            <w:r>
              <w:rPr>
                <w:rFonts w:eastAsia="等线" w:ascii="Arial" w:cs="Arial" w:hAnsi="Arial"/>
                <w:color w:val="646a73"/>
                <w:sz w:val="22"/>
              </w:rPr>
              <w:t>，多选是拉分核心，单选差距极小；大题全国平均分稳定在 30 分左右，靠后期押题背诵就能达到平均以上。65 分的核心构成是：选择题 35 分 + 大题 30 分。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3. 考试内容范围 &amp; 65 分目标考点优先级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政治共考 5 门科目，分值占比从高到低为：毛中特（约 30 分）、马原（约 24 分）、思修法基（约 16 分）、史纲（约 14 分）、时政当代（约 16 分）。</w:t>
        <w:br/>
      </w:r>
      <w:r>
        <w:rPr>
          <w:rFonts w:eastAsia="等线" w:ascii="Arial" w:cs="Arial" w:hAnsi="Arial"/>
          <w:sz w:val="22"/>
        </w:rPr>
        <w:t>针对 65 分目标，精准划分三类考点，不做无用功：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科目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✅ 必学核心（拿 80% 分数）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⚠️ 次重点（快速过）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❌ 战略性放弃（考前眼熟即可）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马克思主义基本原理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哲学唯物论 / 辩证法 / 认识论、政治经济学剩余价值理论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科学社会主义基础概念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马原冷门原理、细碎概念辨析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毛泽东思想和中国特色社会主义理论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新民主主义革命理论、五位一体总体布局、四个全面战略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毛泽东思想次要章节、新时代思想细碎表述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超纲时政延伸、历史细节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中国近现代史纲要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近代侵略与抗争、中共建党与革命、新中国成立、改革开放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次要历史会议、细碎时间点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冷门历史事件、人物评价细节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思想道德修养与法律基础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理想信念、道德修养、法治基础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职业观、人生观细碎考点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法律条文细节、冷门法规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形势与政策 + 当代世界经济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全年重大国内时政、中国外交核心立场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国际次要事件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细碎时政数字、冷门国际组织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二、零基础备考资料怎么选？每本具体怎么用？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不用买一堆资料，下面这几套完全覆盖 65 分需求，每本都明确标注</w:t>
      </w:r>
      <w:r>
        <w:rPr>
          <w:rFonts w:eastAsia="等线" w:ascii="Arial" w:cs="Arial" w:hAnsi="Arial"/>
          <w:b w:val="true"/>
          <w:sz w:val="22"/>
        </w:rPr>
        <w:t>定位、用法、使用阶段</w:t>
      </w:r>
      <w:r>
        <w:rPr>
          <w:rFonts w:eastAsia="等线" w:ascii="Arial" w:cs="Arial" w:hAnsi="Arial"/>
          <w:sz w:val="22"/>
        </w:rPr>
        <w:t>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1. 强化讲义：徐涛《核心考案》</w:t>
      </w:r>
      <w:bookmarkEnd w:id="5"/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是什么：零基础入门首选讲义，配套强化班视频，语言通俗有趣，把抽象的政治原理讲得易懂，完全不枯燥。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怎么用：配合徐涛强化班视频，边听边在书上划重点、补充笔记；不用逐字背诵，理解考点、知道位置即可。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适用阶段：考点入门期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2. 习题集：肖秀荣《1000 题》</w:t>
      </w:r>
      <w:bookmarkEnd w:id="6"/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是什么：考研政治最经典的选择题习题集，考点覆盖全面，出题风格贴近真题，是打牢选择题基础的核心资料。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怎么用：听完一章视频，做对应章节的选择题；第一遍用铅笔做，错题分类标注，第二遍只刷错题；</w:t>
      </w:r>
      <w:r>
        <w:rPr>
          <w:rFonts w:eastAsia="等线" w:ascii="Arial" w:cs="Arial" w:hAnsi="Arial"/>
          <w:b w:val="true"/>
          <w:sz w:val="22"/>
        </w:rPr>
        <w:t>只做选择题，大题完全不用看</w:t>
      </w:r>
      <w:r>
        <w:rPr>
          <w:rFonts w:eastAsia="等线" w:ascii="Arial" w:cs="Arial" w:hAnsi="Arial"/>
          <w:sz w:val="22"/>
        </w:rPr>
        <w:t>。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目标：选择题正确率稳定在 60% 以上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适用阶段：刷题强化期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3. 冲刺模拟卷：肖秀荣 8 套卷（肖八）</w:t>
      </w:r>
      <w:bookmarkEnd w:id="7"/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是什么：考前 1 个月左右出版的模拟卷，选择题质量极高，紧密结合当年时政，是查漏补缺的核心资料。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怎么用：只做选择题，每套计时完成，错题全部弄懂，对应考点回归讲义；大题不用背诵，浏览一遍答题思路即可。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目标：每套选择题稳定在 30-35 分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适用阶段：冲刺前期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4. 终极押题：肖秀荣 4 套卷（肖四）</w:t>
      </w:r>
      <w:bookmarkEnd w:id="8"/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是什么：考前 1-2 周出版的终极押题卷，大题押题命中率常年位居行业第一，是所有考生必背的资料，政治大题的核心保障。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怎么用：选择题做 1 遍保持手感；</w:t>
      </w:r>
      <w:r>
        <w:rPr>
          <w:rFonts w:eastAsia="等线" w:ascii="Arial" w:cs="Arial" w:hAnsi="Arial"/>
          <w:b w:val="true"/>
          <w:sz w:val="22"/>
        </w:rPr>
        <w:t>大题全部全文背诵</w:t>
      </w:r>
      <w:r>
        <w:rPr>
          <w:rFonts w:eastAsia="等线" w:ascii="Arial" w:cs="Arial" w:hAnsi="Arial"/>
          <w:sz w:val="22"/>
        </w:rPr>
        <w:t>，重点背得分点和答题框架，熟练到能分点默写。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适用阶段：冲刺后期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5. 背诵辅助：腿姐《冲刺背诵手册》</w:t>
      </w:r>
      <w:bookmarkEnd w:id="9"/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是什么：浓缩版核心考点小册子，分为选择题考点和大题答题模板，轻薄便携，适合后期查漏补缺和辅助背诵。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怎么用：选择题部分反复翻看，眼熟能选对即可，不用全背；大题部分结合肖四一起背，补充答题思路和万能句式。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适用阶段：冲刺全程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三、零基础分阶段超详细执行计划（目标 65 分）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政治无需过早启动，基础阶段（现在 —10 月中旬）完全不占用复习时间，把精力全部留给数学和 408。从 10 月中旬开始正式复习，总周期约 9 周，与整体备考的强化、冲刺阶段完全同步。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阶段一：考点入门期（10 月中旬 — 11 月上旬，共 4 周 / 28 天）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核心目标</w:t>
      </w:r>
      <w:r>
        <w:rPr>
          <w:rFonts w:eastAsia="等线" w:ascii="Arial" w:cs="Arial" w:hAnsi="Arial"/>
          <w:sz w:val="22"/>
        </w:rPr>
        <w:t>：过一遍所有核心考点，理解知识点，建立整体知识框架</w:t>
        <w:br/>
      </w:r>
      <w:r>
        <w:rPr>
          <w:rFonts w:eastAsia="等线" w:ascii="Arial" w:cs="Arial" w:hAnsi="Arial"/>
          <w:b w:val="true"/>
          <w:sz w:val="22"/>
        </w:rPr>
        <w:t>每日学习时长</w:t>
      </w:r>
      <w:r>
        <w:rPr>
          <w:rFonts w:eastAsia="等线" w:ascii="Arial" w:cs="Arial" w:hAnsi="Arial"/>
          <w:sz w:val="22"/>
        </w:rPr>
        <w:t>：1 小时（建议 20:30-21:30，也可利用碎片时间拆分学习）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2" w:id="12"/>
      <w:r>
        <w:rPr>
          <w:rFonts w:eastAsia="等线" w:ascii="Arial" w:cs="Arial" w:hAnsi="Arial"/>
          <w:b w:val="true"/>
          <w:sz w:val="28"/>
        </w:rPr>
        <w:t>周进度安排表</w:t>
      </w:r>
      <w:bookmarkEnd w:id="1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周数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科目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具体学习内容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1 周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哲学部分（唯物论、辩证法、认识论），重点理解原理，不用死记硬背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2 周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 + 毛中特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马原政治经济学 + 科学社会主义快速过；毛中特新民主主义革命理论、五位一体总体布局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3 周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毛中特 + 史纲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毛中特剩余重点章节；史纲核心时间线：鸦片战争→中共建党→新中国成立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4 周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史纲 + 思修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史纲改革开放后部分；思修道德 + 法治核心章节；快速浏览全年时政概览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3" w:id="13"/>
      <w:r>
        <w:rPr>
          <w:rFonts w:eastAsia="等线" w:ascii="Arial" w:cs="Arial" w:hAnsi="Arial"/>
          <w:b w:val="true"/>
          <w:sz w:val="28"/>
        </w:rPr>
        <w:t>每日 1 小时精准执行步骤</w:t>
      </w:r>
      <w:bookmarkEnd w:id="13"/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听强化班视频（40 分钟）</w:t>
      </w:r>
      <w:r>
        <w:rPr>
          <w:rFonts w:eastAsia="等线" w:ascii="Arial" w:cs="Arial" w:hAnsi="Arial"/>
          <w:sz w:val="22"/>
        </w:rPr>
        <w:br/>
        <w:t>用 1.5-2 倍速播放，重点听老师举的例子和标注的考点，不要逐字抄笔记，在书上划线标注即可。</w:t>
        <w:br/>
      </w:r>
      <w:r>
        <w:rPr>
          <w:rFonts w:eastAsia="等线" w:ascii="Arial" w:cs="Arial" w:hAnsi="Arial"/>
          <w:sz w:val="22"/>
        </w:rPr>
        <w:t>马原部分重在理解原理，不要死背；毛中特、史纲、思修跟着老师划重点，知道考点位置即可。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考点回顾梳理（20 分钟）</w:t>
      </w:r>
      <w:r>
        <w:rPr>
          <w:rFonts w:eastAsia="等线" w:ascii="Arial" w:cs="Arial" w:hAnsi="Arial"/>
          <w:sz w:val="22"/>
        </w:rPr>
        <w:br/>
        <w:t>听完快速翻一遍对应章节，回顾当天的 3 个核心考点；不用背诵，能理解、有印象就达标。</w:t>
        <w:br/>
      </w:r>
      <w:r>
        <w:rPr>
          <w:rFonts w:eastAsia="等线" w:ascii="Arial" w:cs="Arial" w:hAnsi="Arial"/>
          <w:sz w:val="22"/>
        </w:rPr>
        <w:t>本阶段不做习题，先把知识点完整过一遍。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4" w:id="14"/>
      <w:r>
        <w:rPr>
          <w:rFonts w:eastAsia="等线" w:ascii="Arial" w:cs="Arial" w:hAnsi="Arial"/>
          <w:b w:val="true"/>
          <w:sz w:val="28"/>
        </w:rPr>
        <w:t>阶段达标标准</w:t>
      </w:r>
      <w:bookmarkEnd w:id="14"/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能说出政治五门课的大致框架和核心章节；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马原哲学能理解基本原理，知道什么原理对应什么场景；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其他科目对核心考点有印象，看到题目能大概定位到章节。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5" w:id="15"/>
      <w:r>
        <w:rPr>
          <w:rFonts w:eastAsia="等线" w:ascii="Arial" w:cs="Arial" w:hAnsi="Arial"/>
          <w:b w:val="true"/>
          <w:sz w:val="30"/>
        </w:rPr>
        <w:t>阶段二：刷题强化期（11 月上旬 — 11 月底，共 3 周 / 21 天）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核心目标</w:t>
      </w:r>
      <w:r>
        <w:rPr>
          <w:rFonts w:eastAsia="等线" w:ascii="Arial" w:cs="Arial" w:hAnsi="Arial"/>
          <w:sz w:val="22"/>
        </w:rPr>
        <w:t>：一刷 1000 题，巩固知识点，提升选择题正确率</w:t>
        <w:br/>
      </w:r>
      <w:r>
        <w:rPr>
          <w:rFonts w:eastAsia="等线" w:ascii="Arial" w:cs="Arial" w:hAnsi="Arial"/>
          <w:b w:val="true"/>
          <w:sz w:val="22"/>
        </w:rPr>
        <w:t>每日学习时长</w:t>
      </w:r>
      <w:r>
        <w:rPr>
          <w:rFonts w:eastAsia="等线" w:ascii="Arial" w:cs="Arial" w:hAnsi="Arial"/>
          <w:sz w:val="22"/>
        </w:rPr>
        <w:t>：1 小时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6" w:id="16"/>
      <w:r>
        <w:rPr>
          <w:rFonts w:eastAsia="等线" w:ascii="Arial" w:cs="Arial" w:hAnsi="Arial"/>
          <w:b w:val="true"/>
          <w:sz w:val="28"/>
        </w:rPr>
        <w:t>周进度安排表</w:t>
      </w:r>
      <w:bookmarkEnd w:id="1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周数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核心任务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1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马原 + 毛中特 1000 题一刷，错题分类标注，对应考点回归讲义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2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史纲 + 思修 1000 题一刷，错题标注；梳理全年时政热点框架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1000 题错题二刷；集中整理易混知识点（会议、时间、理论对应）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7" w:id="17"/>
      <w:r>
        <w:rPr>
          <w:rFonts w:eastAsia="等线" w:ascii="Arial" w:cs="Arial" w:hAnsi="Arial"/>
          <w:b w:val="true"/>
          <w:sz w:val="28"/>
        </w:rPr>
        <w:t>每日 1 小时精准执行步骤</w:t>
      </w:r>
      <w:bookmarkEnd w:id="17"/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刷选择题（40 分钟）</w:t>
      </w:r>
      <w:r>
        <w:rPr>
          <w:rFonts w:eastAsia="等线" w:ascii="Arial" w:cs="Arial" w:hAnsi="Arial"/>
          <w:sz w:val="22"/>
        </w:rPr>
        <w:br/>
        <w:t>每天做对应章节的 1000 题，不翻书、独立完成，培养做题感觉。</w:t>
        <w:br/>
      </w:r>
      <w:r>
        <w:rPr>
          <w:rFonts w:eastAsia="等线" w:ascii="Arial" w:cs="Arial" w:hAnsi="Arial"/>
          <w:sz w:val="22"/>
        </w:rPr>
        <w:t>错题分三类标记：</w:t>
      </w:r>
      <w:r>
        <w:rPr>
          <w:rFonts w:eastAsia="Consolas" w:ascii="Consolas" w:cs="Consolas" w:hAnsi="Consolas"/>
          <w:sz w:val="22"/>
          <w:shd w:fill="EFF0F1"/>
        </w:rPr>
        <w:t>❌ 完全不会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⚠️ 记忆模糊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📌 审题错误</w:t>
      </w:r>
      <w:r>
        <w:rPr>
          <w:rFonts w:eastAsia="等线" w:ascii="Arial" w:cs="Arial" w:hAnsi="Arial"/>
          <w:sz w:val="22"/>
        </w:rPr>
        <w:t>。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错题复盘 + 考点回顾（20 分钟）</w:t>
      </w:r>
      <w:r>
        <w:rPr>
          <w:rFonts w:eastAsia="等线" w:ascii="Arial" w:cs="Arial" w:hAnsi="Arial"/>
          <w:sz w:val="22"/>
        </w:rPr>
        <w:br/>
        <w:t>做完立刻对答案，每道错题都看解析，找到对应的知识点，在书上标记出来。</w:t>
        <w:br/>
      </w:r>
      <w:r>
        <w:rPr>
          <w:rFonts w:eastAsia="等线" w:ascii="Arial" w:cs="Arial" w:hAnsi="Arial"/>
          <w:sz w:val="22"/>
        </w:rPr>
        <w:t>把易混知识点整理在本子上，比如：不同会议的核心内容、不同理论的提出时间与人物。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8" w:id="18"/>
      <w:r>
        <w:rPr>
          <w:rFonts w:eastAsia="等线" w:ascii="Arial" w:cs="Arial" w:hAnsi="Arial"/>
          <w:b w:val="true"/>
          <w:sz w:val="28"/>
        </w:rPr>
        <w:t>阶段达标标准</w:t>
      </w:r>
      <w:bookmarkEnd w:id="18"/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1000 题一刷完成，选择题正确率达到 60% 以上；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做错的题能明确知道错因和对应的考点；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核心考点有清晰印象，大部分基础题能快速选出答案。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9" w:id="19"/>
      <w:r>
        <w:rPr>
          <w:rFonts w:eastAsia="等线" w:ascii="Arial" w:cs="Arial" w:hAnsi="Arial"/>
          <w:b w:val="true"/>
          <w:sz w:val="30"/>
        </w:rPr>
        <w:t>阶段三：冲刺背诵期（12 月 — 考前，共 3 周 / 21 天）</w:t>
      </w:r>
      <w:bookmarkEnd w:id="1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核心目标</w:t>
      </w:r>
      <w:r>
        <w:rPr>
          <w:rFonts w:eastAsia="等线" w:ascii="Arial" w:cs="Arial" w:hAnsi="Arial"/>
          <w:sz w:val="22"/>
        </w:rPr>
        <w:t>：模拟卷刷题查漏补缺，大题背诵押题，全力冲刺提分</w:t>
        <w:br/>
      </w:r>
      <w:r>
        <w:rPr>
          <w:rFonts w:eastAsia="等线" w:ascii="Arial" w:cs="Arial" w:hAnsi="Arial"/>
          <w:b w:val="true"/>
          <w:sz w:val="22"/>
        </w:rPr>
        <w:t>每日学习时长</w:t>
      </w:r>
      <w:r>
        <w:rPr>
          <w:rFonts w:eastAsia="等线" w:ascii="Arial" w:cs="Arial" w:hAnsi="Arial"/>
          <w:sz w:val="22"/>
        </w:rPr>
        <w:t>：2 小时（建议 20:00-22:00，晚间记忆效果最佳）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0" w:id="20"/>
      <w:r>
        <w:rPr>
          <w:rFonts w:eastAsia="等线" w:ascii="Arial" w:cs="Arial" w:hAnsi="Arial"/>
          <w:b w:val="true"/>
          <w:sz w:val="28"/>
        </w:rPr>
        <w:t>周进度安排表</w:t>
      </w:r>
      <w:bookmarkEnd w:id="2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周数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安排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1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肖八选择题一刷，每天 1 套，错题全部弄懂；结合腿姐背诵手册过一遍选择题核心考点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2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肖八选择题二刷错题；肖四出版后开始背诵第一、二套大题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肖四选择题做完；肖四大题全部背完并反复巩固；考前过一遍所有错题和时政热点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1" w:id="21"/>
      <w:r>
        <w:rPr>
          <w:rFonts w:eastAsia="等线" w:ascii="Arial" w:cs="Arial" w:hAnsi="Arial"/>
          <w:b w:val="true"/>
          <w:sz w:val="28"/>
        </w:rPr>
        <w:t>每日 2 小时精准执行步骤</w:t>
      </w:r>
      <w:bookmarkEnd w:id="21"/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模拟卷刷题（30 分钟）</w:t>
      </w:r>
      <w:r>
        <w:rPr>
          <w:rFonts w:eastAsia="等线" w:ascii="Arial" w:cs="Arial" w:hAnsi="Arial"/>
          <w:sz w:val="22"/>
        </w:rPr>
        <w:br/>
        <w:t>每天一套选择题，严格计时，不翻书，完全模拟考试状态。</w:t>
        <w:br/>
      </w:r>
      <w:r>
        <w:rPr>
          <w:rFonts w:eastAsia="等线" w:ascii="Arial" w:cs="Arial" w:hAnsi="Arial"/>
          <w:sz w:val="22"/>
        </w:rPr>
        <w:t>做完立刻对答案、算分数，错题全部搞懂，对应考点补充记忆。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大题背诵（1 小时）</w:t>
      </w:r>
      <w:r>
        <w:rPr>
          <w:rFonts w:eastAsia="等线" w:ascii="Arial" w:cs="Arial" w:hAnsi="Arial"/>
          <w:sz w:val="22"/>
        </w:rPr>
        <w:br/>
        <w:t>肖四出版前：看腿姐大题答题模板，掌握每类题的答题框架。</w:t>
        <w:br/>
        <w:t>肖四出版后：每天背 1-2 道大题，用「关键词 + 框架」的方法背诵，先记核心得分点，再记展开内容，不要逐字死记。</w:t>
        <w:br/>
      </w:r>
      <w:r>
        <w:rPr>
          <w:rFonts w:eastAsia="等线" w:ascii="Arial" w:cs="Arial" w:hAnsi="Arial"/>
          <w:sz w:val="22"/>
        </w:rPr>
        <w:t>背诵方法：先读熟，再分层拆解，记住核心关键词，然后合上书本自己复述。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复盘回顾（30 分钟）</w:t>
      </w:r>
      <w:r>
        <w:rPr>
          <w:rFonts w:eastAsia="等线" w:ascii="Arial" w:cs="Arial" w:hAnsi="Arial"/>
          <w:sz w:val="22"/>
        </w:rPr>
        <w:br/>
        <w:t>过一遍当天的错题和背诵的内容，睡前在脑子里过一遍大题的答题框架。</w:t>
        <w:br/>
      </w:r>
      <w:r>
        <w:rPr>
          <w:rFonts w:eastAsia="等线" w:ascii="Arial" w:cs="Arial" w:hAnsi="Arial"/>
          <w:sz w:val="22"/>
        </w:rPr>
        <w:t>每天浏览几个时政热点，知道事件名称和核心意义即可。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2" w:id="22"/>
      <w:r>
        <w:rPr>
          <w:rFonts w:eastAsia="等线" w:ascii="Arial" w:cs="Arial" w:hAnsi="Arial"/>
          <w:b w:val="true"/>
          <w:sz w:val="28"/>
        </w:rPr>
        <w:t>阶段达标标准</w:t>
      </w:r>
      <w:bookmarkEnd w:id="22"/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肖八选择题稳定在 30-35 分，肖四选择题 35 分左右；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肖四大题能熟练背诵，看到题目能写出核心得分点和大致框架；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选择题核心考点全部覆盖，不会出现大面积知识空白。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3" w:id="23"/>
      <w:r>
        <w:rPr>
          <w:rFonts w:eastAsia="等线" w:ascii="Arial" w:cs="Arial" w:hAnsi="Arial"/>
          <w:b w:val="true"/>
          <w:sz w:val="32"/>
        </w:rPr>
        <w:t>四、65 分目标考场精准答题策略</w:t>
      </w:r>
      <w:bookmarkEnd w:id="23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4" w:id="24"/>
      <w:r>
        <w:rPr>
          <w:rFonts w:eastAsia="等线" w:ascii="Arial" w:cs="Arial" w:hAnsi="Arial"/>
          <w:b w:val="true"/>
          <w:sz w:val="30"/>
        </w:rPr>
        <w:t>1. 时间分配（180 分钟）</w:t>
      </w:r>
      <w:bookmarkEnd w:id="24"/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选择题：30-40 分钟（单选 15 分钟，多选 25 分钟）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分析题：每道 20 分钟，共 100 分钟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检查 + 补写：20 分钟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5" w:id="25"/>
      <w:r>
        <w:rPr>
          <w:rFonts w:eastAsia="等线" w:ascii="Arial" w:cs="Arial" w:hAnsi="Arial"/>
          <w:b w:val="true"/>
          <w:sz w:val="30"/>
        </w:rPr>
        <w:t>2. 做题顺序</w:t>
      </w:r>
      <w:bookmarkEnd w:id="2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选择题 → 马原大题 → 毛中特大题 → 史纲大题 → 思修大题 → 当代大题</w:t>
      </w:r>
    </w:p>
    <w:p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先做选择题，思路清晰时快速做完，不要过度纠结，第一感觉正确率最高。</w:t>
      </w:r>
    </w:p>
    <w:p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大题按顺序作答，每道题严格控制时间，不会的先写相关知识点，绝对不要空题。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6" w:id="26"/>
      <w:r>
        <w:rPr>
          <w:rFonts w:eastAsia="等线" w:ascii="Arial" w:cs="Arial" w:hAnsi="Arial"/>
          <w:b w:val="true"/>
          <w:sz w:val="30"/>
        </w:rPr>
        <w:t>3. 65 分取舍黄金原则</w:t>
      </w:r>
      <w:bookmarkEnd w:id="2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✅ </w:t>
      </w:r>
      <w:r>
        <w:rPr>
          <w:rFonts w:eastAsia="等线" w:ascii="Arial" w:cs="Arial" w:hAnsi="Arial"/>
          <w:b w:val="true"/>
          <w:sz w:val="22"/>
        </w:rPr>
        <w:t>必须拿分的题</w:t>
      </w:r>
      <w:r>
        <w:rPr>
          <w:rFonts w:eastAsia="等线" w:ascii="Arial" w:cs="Arial" w:hAnsi="Arial"/>
          <w:sz w:val="22"/>
        </w:rPr>
        <w:t>（约 50 分基础分）：</w:t>
      </w:r>
    </w:p>
    <w:p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单选 12 分以上（错 4 个以内）</w:t>
      </w:r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多选 22 分以上（错 6 个以内）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马原、毛中特、史纲大题各 6 分以上</w:t>
      </w:r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思修、当代大题各 5 分以上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选择题稳拿 35 分，大题拿 30 分，轻松达到 65 分目标。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❌ </w:t>
      </w:r>
      <w:r>
        <w:rPr>
          <w:rFonts w:eastAsia="等线" w:ascii="Arial" w:cs="Arial" w:hAnsi="Arial"/>
          <w:b w:val="true"/>
          <w:sz w:val="22"/>
        </w:rPr>
        <w:t>考场上不用纠结的题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多选最后几道难题，思考 1 分钟没思路就凭第一感觉选，不要浪费时间；</w:t>
      </w:r>
    </w:p>
    <w:p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大题完全没思路的，就结合材料改写原文 + 写相关知识点，保证写满，不要空着；</w:t>
      </w:r>
    </w:p>
    <w:p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冷门时政题，没见过就直接蒙，不要反复纠结浪费时间。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7" w:id="27"/>
      <w:r>
        <w:rPr>
          <w:rFonts w:eastAsia="等线" w:ascii="Arial" w:cs="Arial" w:hAnsi="Arial"/>
          <w:b w:val="true"/>
          <w:sz w:val="30"/>
        </w:rPr>
        <w:t>大题高分通用技巧</w:t>
      </w:r>
      <w:bookmarkEnd w:id="27"/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分点作答</w:t>
      </w:r>
      <w:r>
        <w:rPr>
          <w:rFonts w:eastAsia="等线" w:ascii="Arial" w:cs="Arial" w:hAnsi="Arial"/>
          <w:sz w:val="22"/>
        </w:rPr>
        <w:t>：标清楚①②③，条理清晰，阅卷老师按点给分；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原理 + 材料</w:t>
      </w:r>
      <w:r>
        <w:rPr>
          <w:rFonts w:eastAsia="等线" w:ascii="Arial" w:cs="Arial" w:hAnsi="Arial"/>
          <w:sz w:val="22"/>
        </w:rPr>
        <w:t>：先写知识点 / 原理，再结合材料分析，材料里的表述可以改写后使用；</w:t>
      </w:r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卷面整洁</w:t>
      </w:r>
      <w:r>
        <w:rPr>
          <w:rFonts w:eastAsia="等线" w:ascii="Arial" w:cs="Arial" w:hAnsi="Arial"/>
          <w:sz w:val="22"/>
        </w:rPr>
        <w:t>：字不用好看，但要清晰工整，卷面整洁会有 1-2 分印象分；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马原大题</w:t>
      </w:r>
      <w:r>
        <w:rPr>
          <w:rFonts w:eastAsia="等线" w:ascii="Arial" w:cs="Arial" w:hAnsi="Arial"/>
          <w:sz w:val="22"/>
        </w:rPr>
        <w:t>：先写原理名称，再展开内容，最后结合材料分析，原理写错也会给部分步骤分。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8" w:id="28"/>
      <w:r>
        <w:rPr>
          <w:rFonts w:eastAsia="等线" w:ascii="Arial" w:cs="Arial" w:hAnsi="Arial"/>
          <w:b w:val="true"/>
          <w:sz w:val="32"/>
        </w:rPr>
        <w:t>五、零基础备考政治 必避的 8 个坑</w:t>
      </w:r>
      <w:bookmarkEnd w:id="28"/>
    </w:p>
    <w:p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开始太早，浪费时间</w:t>
      </w:r>
      <w:r>
        <w:rPr>
          <w:rFonts w:eastAsia="等线" w:ascii="Arial" w:cs="Arial" w:hAnsi="Arial"/>
          <w:sz w:val="22"/>
        </w:rPr>
        <w:t>：政治时效性极强，9 月之前开始完全没必要，10 月中旬开始足够，太早背了也会遗忘，还会占用数学和专业课的核心复习时间。</w:t>
      </w:r>
    </w:p>
    <w:p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只看视频不刷题</w:t>
      </w:r>
      <w:r>
        <w:rPr>
          <w:rFonts w:eastAsia="等线" w:ascii="Arial" w:cs="Arial" w:hAnsi="Arial"/>
          <w:sz w:val="22"/>
        </w:rPr>
        <w:t>：看视频轻松有趣，但一做题就错。选择题是政治提分的核心，听完课一定要做题巩固，光听不练等于白学。</w:t>
      </w:r>
    </w:p>
    <w:p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死记硬背所有知识点</w:t>
      </w:r>
      <w:r>
        <w:rPr>
          <w:rFonts w:eastAsia="等线" w:ascii="Arial" w:cs="Arial" w:hAnsi="Arial"/>
          <w:sz w:val="22"/>
        </w:rPr>
        <w:t>：政治选择题只要眼熟能选对就行，不用全背；只有后期肖四大题需要背诵，前期以理解和熟悉为主。</w:t>
      </w:r>
    </w:p>
    <w:p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做大量模拟题</w:t>
      </w:r>
      <w:r>
        <w:rPr>
          <w:rFonts w:eastAsia="等线" w:ascii="Arial" w:cs="Arial" w:hAnsi="Arial"/>
          <w:sz w:val="22"/>
        </w:rPr>
        <w:t>：政治模拟题只做肖八肖四就足够，其他模拟题质量参差不齐，把肖八肖四吃透比做 10 套模拟题都有用。</w:t>
      </w:r>
    </w:p>
    <w:p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大题只背肖四不结合材料</w:t>
      </w:r>
      <w:r>
        <w:rPr>
          <w:rFonts w:eastAsia="等线" w:ascii="Arial" w:cs="Arial" w:hAnsi="Arial"/>
          <w:sz w:val="22"/>
        </w:rPr>
        <w:t>：考试大题都是结合材料出题的，不能直接默写答案，要结合题目和材料改写，否则会被扣材料分。</w:t>
      </w:r>
    </w:p>
    <w:p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忽视多选题</w:t>
      </w:r>
      <w:r>
        <w:rPr>
          <w:rFonts w:eastAsia="等线" w:ascii="Arial" w:cs="Arial" w:hAnsi="Arial"/>
          <w:sz w:val="22"/>
        </w:rPr>
        <w:t>：多选 2 分一道，是拉分的关键，单选大家得分都差不多，一定要多刷多选，总结错题规律。</w:t>
      </w:r>
    </w:p>
    <w:p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考前一周才开始学</w:t>
      </w:r>
      <w:r>
        <w:rPr>
          <w:rFonts w:eastAsia="等线" w:ascii="Arial" w:cs="Arial" w:hAnsi="Arial"/>
          <w:sz w:val="22"/>
        </w:rPr>
        <w:t>：虽然是突击科目，但也不能临时抱佛脚，至少预留 2 个月时间，不然选择题基础打不牢，大题也背不完。</w:t>
      </w:r>
    </w:p>
    <w:p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花大量时间收集时政</w:t>
      </w:r>
      <w:r>
        <w:rPr>
          <w:rFonts w:eastAsia="等线" w:ascii="Arial" w:cs="Arial" w:hAnsi="Arial"/>
          <w:sz w:val="22"/>
        </w:rPr>
        <w:t>：时政不用自己天天看新闻，后期老师都会整理好核心热点，直接背总结好的内容就行，省时高效。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政治的完整规划就是这些，和前三科的复习节奏完全匹配。需要我帮你整理一份</w:t>
      </w:r>
      <w:r>
        <w:rPr>
          <w:rFonts w:eastAsia="等线" w:ascii="Arial" w:cs="Arial" w:hAnsi="Arial"/>
          <w:b w:val="true"/>
          <w:sz w:val="22"/>
        </w:rPr>
        <w:t>政治核心考点清单</w:t>
      </w:r>
      <w:r>
        <w:rPr>
          <w:rFonts w:eastAsia="等线" w:ascii="Arial" w:cs="Arial" w:hAnsi="Arial"/>
          <w:sz w:val="22"/>
        </w:rPr>
        <w:t>，或者调整每日的时间分配吗？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757583">
    <w:lvl>
      <w:numFmt w:val="bullet"/>
      <w:suff w:val="tab"/>
      <w:lvlText w:val="•"/>
      <w:rPr>
        <w:color w:val="3370ff"/>
      </w:rPr>
    </w:lvl>
  </w:abstractNum>
  <w:abstractNum w:abstractNumId="1757584">
    <w:lvl>
      <w:numFmt w:val="bullet"/>
      <w:suff w:val="tab"/>
      <w:lvlText w:val="•"/>
      <w:rPr>
        <w:color w:val="3370ff"/>
      </w:rPr>
    </w:lvl>
  </w:abstractNum>
  <w:abstractNum w:abstractNumId="1757585">
    <w:lvl>
      <w:numFmt w:val="bullet"/>
      <w:suff w:val="tab"/>
      <w:lvlText w:val="•"/>
      <w:rPr>
        <w:color w:val="3370ff"/>
      </w:rPr>
    </w:lvl>
  </w:abstractNum>
  <w:abstractNum w:abstractNumId="1757586">
    <w:lvl>
      <w:numFmt w:val="bullet"/>
      <w:suff w:val="tab"/>
      <w:lvlText w:val="•"/>
      <w:rPr>
        <w:color w:val="3370ff"/>
      </w:rPr>
    </w:lvl>
  </w:abstractNum>
  <w:abstractNum w:abstractNumId="1757587">
    <w:lvl>
      <w:numFmt w:val="bullet"/>
      <w:suff w:val="tab"/>
      <w:lvlText w:val="•"/>
      <w:rPr>
        <w:color w:val="3370ff"/>
      </w:rPr>
    </w:lvl>
  </w:abstractNum>
  <w:abstractNum w:abstractNumId="1757588">
    <w:lvl>
      <w:numFmt w:val="bullet"/>
      <w:suff w:val="tab"/>
      <w:lvlText w:val="•"/>
      <w:rPr>
        <w:color w:val="3370ff"/>
      </w:rPr>
    </w:lvl>
  </w:abstractNum>
  <w:abstractNum w:abstractNumId="1757589">
    <w:lvl>
      <w:numFmt w:val="bullet"/>
      <w:suff w:val="tab"/>
      <w:lvlText w:val="•"/>
      <w:rPr>
        <w:color w:val="3370ff"/>
      </w:rPr>
    </w:lvl>
  </w:abstractNum>
  <w:abstractNum w:abstractNumId="1757590">
    <w:lvl>
      <w:numFmt w:val="bullet"/>
      <w:suff w:val="tab"/>
      <w:lvlText w:val="•"/>
      <w:rPr>
        <w:color w:val="3370ff"/>
      </w:rPr>
    </w:lvl>
  </w:abstractNum>
  <w:abstractNum w:abstractNumId="1757591">
    <w:lvl>
      <w:numFmt w:val="bullet"/>
      <w:suff w:val="tab"/>
      <w:lvlText w:val="•"/>
      <w:rPr>
        <w:color w:val="3370ff"/>
      </w:rPr>
    </w:lvl>
  </w:abstractNum>
  <w:abstractNum w:abstractNumId="1757592">
    <w:lvl>
      <w:numFmt w:val="bullet"/>
      <w:suff w:val="tab"/>
      <w:lvlText w:val="•"/>
      <w:rPr>
        <w:color w:val="3370ff"/>
      </w:rPr>
    </w:lvl>
  </w:abstractNum>
  <w:abstractNum w:abstractNumId="1757593">
    <w:lvl>
      <w:numFmt w:val="bullet"/>
      <w:suff w:val="tab"/>
      <w:lvlText w:val="•"/>
      <w:rPr>
        <w:color w:val="3370ff"/>
      </w:rPr>
    </w:lvl>
  </w:abstractNum>
  <w:abstractNum w:abstractNumId="1757594">
    <w:lvl>
      <w:numFmt w:val="bullet"/>
      <w:suff w:val="tab"/>
      <w:lvlText w:val="•"/>
      <w:rPr>
        <w:color w:val="3370ff"/>
      </w:rPr>
    </w:lvl>
  </w:abstractNum>
  <w:abstractNum w:abstractNumId="1757595">
    <w:lvl>
      <w:numFmt w:val="bullet"/>
      <w:suff w:val="tab"/>
      <w:lvlText w:val="•"/>
      <w:rPr>
        <w:color w:val="3370ff"/>
      </w:rPr>
    </w:lvl>
  </w:abstractNum>
  <w:abstractNum w:abstractNumId="1757596">
    <w:lvl>
      <w:numFmt w:val="bullet"/>
      <w:suff w:val="tab"/>
      <w:lvlText w:val="•"/>
      <w:rPr>
        <w:color w:val="3370ff"/>
      </w:rPr>
    </w:lvl>
  </w:abstractNum>
  <w:abstractNum w:abstractNumId="1757597">
    <w:lvl>
      <w:numFmt w:val="bullet"/>
      <w:suff w:val="tab"/>
      <w:lvlText w:val="•"/>
      <w:rPr>
        <w:color w:val="3370ff"/>
      </w:rPr>
    </w:lvl>
  </w:abstractNum>
  <w:abstractNum w:abstractNumId="1757598">
    <w:lvl>
      <w:numFmt w:val="bullet"/>
      <w:suff w:val="tab"/>
      <w:lvlText w:val="•"/>
      <w:rPr>
        <w:color w:val="3370ff"/>
      </w:rPr>
    </w:lvl>
  </w:abstractNum>
  <w:abstractNum w:abstractNumId="1757599">
    <w:lvl>
      <w:numFmt w:val="bullet"/>
      <w:suff w:val="tab"/>
      <w:lvlText w:val="•"/>
      <w:rPr>
        <w:color w:val="3370ff"/>
      </w:rPr>
    </w:lvl>
  </w:abstractNum>
  <w:abstractNum w:abstractNumId="1757600">
    <w:lvl>
      <w:numFmt w:val="bullet"/>
      <w:suff w:val="tab"/>
      <w:lvlText w:val="•"/>
      <w:rPr>
        <w:color w:val="3370ff"/>
      </w:rPr>
    </w:lvl>
  </w:abstractNum>
  <w:abstractNum w:abstractNumId="1757601">
    <w:lvl>
      <w:numFmt w:val="bullet"/>
      <w:suff w:val="tab"/>
      <w:lvlText w:val="•"/>
      <w:rPr>
        <w:color w:val="3370ff"/>
      </w:rPr>
    </w:lvl>
  </w:abstractNum>
  <w:abstractNum w:abstractNumId="1757602">
    <w:lvl>
      <w:numFmt w:val="bullet"/>
      <w:suff w:val="tab"/>
      <w:lvlText w:val="•"/>
      <w:rPr>
        <w:color w:val="3370ff"/>
      </w:rPr>
    </w:lvl>
  </w:abstractNum>
  <w:abstractNum w:abstractNumId="1757603">
    <w:lvl>
      <w:numFmt w:val="bullet"/>
      <w:suff w:val="tab"/>
      <w:lvlText w:val="•"/>
      <w:rPr>
        <w:color w:val="3370ff"/>
      </w:rPr>
    </w:lvl>
  </w:abstractNum>
  <w:abstractNum w:abstractNumId="1757604">
    <w:lvl>
      <w:start w:val="1"/>
      <w:numFmt w:val="decimal"/>
      <w:suff w:val="tab"/>
      <w:lvlText w:val="%1."/>
      <w:rPr>
        <w:color w:val="3370ff"/>
      </w:rPr>
    </w:lvl>
  </w:abstractNum>
  <w:abstractNum w:abstractNumId="1757605">
    <w:lvl>
      <w:start w:val="2"/>
      <w:numFmt w:val="decimal"/>
      <w:suff w:val="tab"/>
      <w:lvlText w:val="%1."/>
      <w:rPr>
        <w:color w:val="3370ff"/>
      </w:rPr>
    </w:lvl>
  </w:abstractNum>
  <w:abstractNum w:abstractNumId="1757606">
    <w:lvl>
      <w:numFmt w:val="bullet"/>
      <w:suff w:val="tab"/>
      <w:lvlText w:val="•"/>
      <w:rPr>
        <w:color w:val="3370ff"/>
      </w:rPr>
    </w:lvl>
  </w:abstractNum>
  <w:abstractNum w:abstractNumId="1757607">
    <w:lvl>
      <w:numFmt w:val="bullet"/>
      <w:suff w:val="tab"/>
      <w:lvlText w:val="•"/>
      <w:rPr>
        <w:color w:val="3370ff"/>
      </w:rPr>
    </w:lvl>
  </w:abstractNum>
  <w:abstractNum w:abstractNumId="1757608">
    <w:lvl>
      <w:numFmt w:val="bullet"/>
      <w:suff w:val="tab"/>
      <w:lvlText w:val="•"/>
      <w:rPr>
        <w:color w:val="3370ff"/>
      </w:rPr>
    </w:lvl>
  </w:abstractNum>
  <w:abstractNum w:abstractNumId="1757609">
    <w:lvl>
      <w:start w:val="1"/>
      <w:numFmt w:val="decimal"/>
      <w:suff w:val="tab"/>
      <w:lvlText w:val="%1."/>
      <w:rPr>
        <w:color w:val="3370ff"/>
      </w:rPr>
    </w:lvl>
  </w:abstractNum>
  <w:abstractNum w:abstractNumId="1757610">
    <w:lvl>
      <w:start w:val="2"/>
      <w:numFmt w:val="decimal"/>
      <w:suff w:val="tab"/>
      <w:lvlText w:val="%1."/>
      <w:rPr>
        <w:color w:val="3370ff"/>
      </w:rPr>
    </w:lvl>
  </w:abstractNum>
  <w:abstractNum w:abstractNumId="1757611">
    <w:lvl>
      <w:numFmt w:val="bullet"/>
      <w:suff w:val="tab"/>
      <w:lvlText w:val="•"/>
      <w:rPr>
        <w:color w:val="3370ff"/>
      </w:rPr>
    </w:lvl>
  </w:abstractNum>
  <w:abstractNum w:abstractNumId="1757612">
    <w:lvl>
      <w:numFmt w:val="bullet"/>
      <w:suff w:val="tab"/>
      <w:lvlText w:val="•"/>
      <w:rPr>
        <w:color w:val="3370ff"/>
      </w:rPr>
    </w:lvl>
  </w:abstractNum>
  <w:abstractNum w:abstractNumId="1757613">
    <w:lvl>
      <w:numFmt w:val="bullet"/>
      <w:suff w:val="tab"/>
      <w:lvlText w:val="•"/>
      <w:rPr>
        <w:color w:val="3370ff"/>
      </w:rPr>
    </w:lvl>
  </w:abstractNum>
  <w:abstractNum w:abstractNumId="1757614">
    <w:lvl>
      <w:start w:val="1"/>
      <w:numFmt w:val="decimal"/>
      <w:suff w:val="tab"/>
      <w:lvlText w:val="%1."/>
      <w:rPr>
        <w:color w:val="3370ff"/>
      </w:rPr>
    </w:lvl>
  </w:abstractNum>
  <w:abstractNum w:abstractNumId="1757615">
    <w:lvl>
      <w:start w:val="2"/>
      <w:numFmt w:val="decimal"/>
      <w:suff w:val="tab"/>
      <w:lvlText w:val="%1."/>
      <w:rPr>
        <w:color w:val="3370ff"/>
      </w:rPr>
    </w:lvl>
  </w:abstractNum>
  <w:abstractNum w:abstractNumId="1757616">
    <w:lvl>
      <w:start w:val="3"/>
      <w:numFmt w:val="decimal"/>
      <w:suff w:val="tab"/>
      <w:lvlText w:val="%1."/>
      <w:rPr>
        <w:color w:val="3370ff"/>
      </w:rPr>
    </w:lvl>
  </w:abstractNum>
  <w:abstractNum w:abstractNumId="1757617">
    <w:lvl>
      <w:numFmt w:val="bullet"/>
      <w:suff w:val="tab"/>
      <w:lvlText w:val="•"/>
      <w:rPr>
        <w:color w:val="3370ff"/>
      </w:rPr>
    </w:lvl>
  </w:abstractNum>
  <w:abstractNum w:abstractNumId="1757618">
    <w:lvl>
      <w:numFmt w:val="bullet"/>
      <w:suff w:val="tab"/>
      <w:lvlText w:val="•"/>
      <w:rPr>
        <w:color w:val="3370ff"/>
      </w:rPr>
    </w:lvl>
  </w:abstractNum>
  <w:abstractNum w:abstractNumId="1757619">
    <w:lvl>
      <w:numFmt w:val="bullet"/>
      <w:suff w:val="tab"/>
      <w:lvlText w:val="•"/>
      <w:rPr>
        <w:color w:val="3370ff"/>
      </w:rPr>
    </w:lvl>
  </w:abstractNum>
  <w:abstractNum w:abstractNumId="1757620">
    <w:lvl>
      <w:numFmt w:val="bullet"/>
      <w:suff w:val="tab"/>
      <w:lvlText w:val="•"/>
      <w:rPr>
        <w:color w:val="3370ff"/>
      </w:rPr>
    </w:lvl>
  </w:abstractNum>
  <w:abstractNum w:abstractNumId="1757621">
    <w:lvl>
      <w:numFmt w:val="bullet"/>
      <w:suff w:val="tab"/>
      <w:lvlText w:val="•"/>
      <w:rPr>
        <w:color w:val="3370ff"/>
      </w:rPr>
    </w:lvl>
  </w:abstractNum>
  <w:abstractNum w:abstractNumId="1757622">
    <w:lvl>
      <w:numFmt w:val="bullet"/>
      <w:suff w:val="tab"/>
      <w:lvlText w:val="•"/>
      <w:rPr>
        <w:color w:val="3370ff"/>
      </w:rPr>
    </w:lvl>
  </w:abstractNum>
  <w:abstractNum w:abstractNumId="1757623">
    <w:lvl>
      <w:numFmt w:val="bullet"/>
      <w:suff w:val="tab"/>
      <w:lvlText w:val="•"/>
      <w:rPr>
        <w:color w:val="3370ff"/>
      </w:rPr>
    </w:lvl>
  </w:abstractNum>
  <w:abstractNum w:abstractNumId="1757624">
    <w:lvl>
      <w:numFmt w:val="bullet"/>
      <w:suff w:val="tab"/>
      <w:lvlText w:val="•"/>
      <w:rPr>
        <w:color w:val="3370ff"/>
      </w:rPr>
    </w:lvl>
  </w:abstractNum>
  <w:abstractNum w:abstractNumId="1757625">
    <w:lvl>
      <w:numFmt w:val="bullet"/>
      <w:suff w:val="tab"/>
      <w:lvlText w:val="•"/>
      <w:rPr>
        <w:color w:val="3370ff"/>
      </w:rPr>
    </w:lvl>
  </w:abstractNum>
  <w:abstractNum w:abstractNumId="1757626">
    <w:lvl>
      <w:numFmt w:val="bullet"/>
      <w:suff w:val="tab"/>
      <w:lvlText w:val="•"/>
      <w:rPr>
        <w:color w:val="3370ff"/>
      </w:rPr>
    </w:lvl>
  </w:abstractNum>
  <w:abstractNum w:abstractNumId="1757627">
    <w:lvl>
      <w:numFmt w:val="bullet"/>
      <w:suff w:val="tab"/>
      <w:lvlText w:val="•"/>
      <w:rPr>
        <w:color w:val="3370ff"/>
      </w:rPr>
    </w:lvl>
  </w:abstractNum>
  <w:abstractNum w:abstractNumId="1757628">
    <w:lvl>
      <w:numFmt w:val="bullet"/>
      <w:suff w:val="tab"/>
      <w:lvlText w:val="•"/>
      <w:rPr>
        <w:color w:val="3370ff"/>
      </w:rPr>
    </w:lvl>
  </w:abstractNum>
  <w:abstractNum w:abstractNumId="1757629">
    <w:lvl>
      <w:numFmt w:val="bullet"/>
      <w:suff w:val="tab"/>
      <w:lvlText w:val="•"/>
      <w:rPr>
        <w:color w:val="3370ff"/>
      </w:rPr>
    </w:lvl>
  </w:abstractNum>
  <w:abstractNum w:abstractNumId="1757630">
    <w:lvl>
      <w:numFmt w:val="bullet"/>
      <w:suff w:val="tab"/>
      <w:lvlText w:val="•"/>
      <w:rPr>
        <w:color w:val="3370ff"/>
      </w:rPr>
    </w:lvl>
  </w:abstractNum>
  <w:abstractNum w:abstractNumId="1757631">
    <w:lvl>
      <w:numFmt w:val="bullet"/>
      <w:suff w:val="tab"/>
      <w:lvlText w:val="•"/>
      <w:rPr>
        <w:color w:val="3370ff"/>
      </w:rPr>
    </w:lvl>
  </w:abstractNum>
  <w:abstractNum w:abstractNumId="1757632">
    <w:lvl>
      <w:start w:val="1"/>
      <w:numFmt w:val="decimal"/>
      <w:suff w:val="tab"/>
      <w:lvlText w:val="%1."/>
      <w:rPr>
        <w:color w:val="3370ff"/>
      </w:rPr>
    </w:lvl>
  </w:abstractNum>
  <w:abstractNum w:abstractNumId="1757633">
    <w:lvl>
      <w:start w:val="2"/>
      <w:numFmt w:val="decimal"/>
      <w:suff w:val="tab"/>
      <w:lvlText w:val="%1."/>
      <w:rPr>
        <w:color w:val="3370ff"/>
      </w:rPr>
    </w:lvl>
  </w:abstractNum>
  <w:abstractNum w:abstractNumId="1757634">
    <w:lvl>
      <w:start w:val="3"/>
      <w:numFmt w:val="decimal"/>
      <w:suff w:val="tab"/>
      <w:lvlText w:val="%1."/>
      <w:rPr>
        <w:color w:val="3370ff"/>
      </w:rPr>
    </w:lvl>
  </w:abstractNum>
  <w:abstractNum w:abstractNumId="1757635">
    <w:lvl>
      <w:start w:val="4"/>
      <w:numFmt w:val="decimal"/>
      <w:suff w:val="tab"/>
      <w:lvlText w:val="%1."/>
      <w:rPr>
        <w:color w:val="3370ff"/>
      </w:rPr>
    </w:lvl>
  </w:abstractNum>
  <w:abstractNum w:abstractNumId="1757636">
    <w:lvl>
      <w:start w:val="1"/>
      <w:numFmt w:val="decimal"/>
      <w:suff w:val="tab"/>
      <w:lvlText w:val="%1."/>
      <w:rPr>
        <w:color w:val="3370ff"/>
      </w:rPr>
    </w:lvl>
  </w:abstractNum>
  <w:abstractNum w:abstractNumId="1757637">
    <w:lvl>
      <w:start w:val="2"/>
      <w:numFmt w:val="decimal"/>
      <w:suff w:val="tab"/>
      <w:lvlText w:val="%1."/>
      <w:rPr>
        <w:color w:val="3370ff"/>
      </w:rPr>
    </w:lvl>
  </w:abstractNum>
  <w:abstractNum w:abstractNumId="1757638">
    <w:lvl>
      <w:start w:val="3"/>
      <w:numFmt w:val="decimal"/>
      <w:suff w:val="tab"/>
      <w:lvlText w:val="%1."/>
      <w:rPr>
        <w:color w:val="3370ff"/>
      </w:rPr>
    </w:lvl>
  </w:abstractNum>
  <w:abstractNum w:abstractNumId="1757639">
    <w:lvl>
      <w:start w:val="4"/>
      <w:numFmt w:val="decimal"/>
      <w:suff w:val="tab"/>
      <w:lvlText w:val="%1."/>
      <w:rPr>
        <w:color w:val="3370ff"/>
      </w:rPr>
    </w:lvl>
  </w:abstractNum>
  <w:abstractNum w:abstractNumId="1757640">
    <w:lvl>
      <w:start w:val="5"/>
      <w:numFmt w:val="decimal"/>
      <w:suff w:val="tab"/>
      <w:lvlText w:val="%1."/>
      <w:rPr>
        <w:color w:val="3370ff"/>
      </w:rPr>
    </w:lvl>
  </w:abstractNum>
  <w:abstractNum w:abstractNumId="1757641">
    <w:lvl>
      <w:start w:val="6"/>
      <w:numFmt w:val="decimal"/>
      <w:suff w:val="tab"/>
      <w:lvlText w:val="%1."/>
      <w:rPr>
        <w:color w:val="3370ff"/>
      </w:rPr>
    </w:lvl>
  </w:abstractNum>
  <w:abstractNum w:abstractNumId="1757642">
    <w:lvl>
      <w:start w:val="7"/>
      <w:numFmt w:val="decimal"/>
      <w:suff w:val="tab"/>
      <w:lvlText w:val="%1."/>
      <w:rPr>
        <w:color w:val="3370ff"/>
      </w:rPr>
    </w:lvl>
  </w:abstractNum>
  <w:abstractNum w:abstractNumId="1757643">
    <w:lvl>
      <w:start w:val="8"/>
      <w:numFmt w:val="decimal"/>
      <w:suff w:val="tab"/>
      <w:lvlText w:val="%1."/>
      <w:rPr>
        <w:color w:val="3370ff"/>
      </w:rPr>
    </w:lvl>
  </w:abstractNum>
  <w:num w:numId="1">
    <w:abstractNumId w:val="1757583"/>
  </w:num>
  <w:num w:numId="2">
    <w:abstractNumId w:val="1757584"/>
  </w:num>
  <w:num w:numId="3">
    <w:abstractNumId w:val="1757585"/>
  </w:num>
  <w:num w:numId="4">
    <w:abstractNumId w:val="1757586"/>
  </w:num>
  <w:num w:numId="5">
    <w:abstractNumId w:val="1757587"/>
  </w:num>
  <w:num w:numId="6">
    <w:abstractNumId w:val="1757588"/>
  </w:num>
  <w:num w:numId="7">
    <w:abstractNumId w:val="1757589"/>
  </w:num>
  <w:num w:numId="8">
    <w:abstractNumId w:val="1757590"/>
  </w:num>
  <w:num w:numId="9">
    <w:abstractNumId w:val="1757591"/>
  </w:num>
  <w:num w:numId="10">
    <w:abstractNumId w:val="1757592"/>
  </w:num>
  <w:num w:numId="11">
    <w:abstractNumId w:val="1757593"/>
  </w:num>
  <w:num w:numId="12">
    <w:abstractNumId w:val="1757594"/>
  </w:num>
  <w:num w:numId="13">
    <w:abstractNumId w:val="1757595"/>
  </w:num>
  <w:num w:numId="14">
    <w:abstractNumId w:val="1757596"/>
  </w:num>
  <w:num w:numId="15">
    <w:abstractNumId w:val="1757597"/>
  </w:num>
  <w:num w:numId="16">
    <w:abstractNumId w:val="1757598"/>
  </w:num>
  <w:num w:numId="17">
    <w:abstractNumId w:val="1757599"/>
  </w:num>
  <w:num w:numId="18">
    <w:abstractNumId w:val="1757600"/>
  </w:num>
  <w:num w:numId="19">
    <w:abstractNumId w:val="1757601"/>
  </w:num>
  <w:num w:numId="20">
    <w:abstractNumId w:val="1757602"/>
  </w:num>
  <w:num w:numId="21">
    <w:abstractNumId w:val="1757603"/>
  </w:num>
  <w:num w:numId="22">
    <w:abstractNumId w:val="1757604"/>
  </w:num>
  <w:num w:numId="23">
    <w:abstractNumId w:val="1757605"/>
  </w:num>
  <w:num w:numId="24">
    <w:abstractNumId w:val="1757606"/>
  </w:num>
  <w:num w:numId="25">
    <w:abstractNumId w:val="1757607"/>
  </w:num>
  <w:num w:numId="26">
    <w:abstractNumId w:val="1757608"/>
  </w:num>
  <w:num w:numId="27">
    <w:abstractNumId w:val="1757609"/>
  </w:num>
  <w:num w:numId="28">
    <w:abstractNumId w:val="1757610"/>
  </w:num>
  <w:num w:numId="29">
    <w:abstractNumId w:val="1757611"/>
  </w:num>
  <w:num w:numId="30">
    <w:abstractNumId w:val="1757612"/>
  </w:num>
  <w:num w:numId="31">
    <w:abstractNumId w:val="1757613"/>
  </w:num>
  <w:num w:numId="32">
    <w:abstractNumId w:val="1757614"/>
  </w:num>
  <w:num w:numId="33">
    <w:abstractNumId w:val="1757615"/>
  </w:num>
  <w:num w:numId="34">
    <w:abstractNumId w:val="1757616"/>
  </w:num>
  <w:num w:numId="35">
    <w:abstractNumId w:val="1757617"/>
  </w:num>
  <w:num w:numId="36">
    <w:abstractNumId w:val="1757618"/>
  </w:num>
  <w:num w:numId="37">
    <w:abstractNumId w:val="1757619"/>
  </w:num>
  <w:num w:numId="38">
    <w:abstractNumId w:val="1757620"/>
  </w:num>
  <w:num w:numId="39">
    <w:abstractNumId w:val="1757621"/>
  </w:num>
  <w:num w:numId="40">
    <w:abstractNumId w:val="1757622"/>
  </w:num>
  <w:num w:numId="41">
    <w:abstractNumId w:val="1757623"/>
  </w:num>
  <w:num w:numId="42">
    <w:abstractNumId w:val="1757624"/>
  </w:num>
  <w:num w:numId="43">
    <w:abstractNumId w:val="1757625"/>
  </w:num>
  <w:num w:numId="44">
    <w:abstractNumId w:val="1757626"/>
  </w:num>
  <w:num w:numId="45">
    <w:abstractNumId w:val="1757627"/>
  </w:num>
  <w:num w:numId="46">
    <w:abstractNumId w:val="1757628"/>
  </w:num>
  <w:num w:numId="47">
    <w:abstractNumId w:val="1757629"/>
  </w:num>
  <w:num w:numId="48">
    <w:abstractNumId w:val="1757630"/>
  </w:num>
  <w:num w:numId="49">
    <w:abstractNumId w:val="1757631"/>
  </w:num>
  <w:num w:numId="50">
    <w:abstractNumId w:val="1757632"/>
  </w:num>
  <w:num w:numId="51">
    <w:abstractNumId w:val="1757633"/>
  </w:num>
  <w:num w:numId="52">
    <w:abstractNumId w:val="1757634"/>
  </w:num>
  <w:num w:numId="53">
    <w:abstractNumId w:val="1757635"/>
  </w:num>
  <w:num w:numId="54">
    <w:abstractNumId w:val="1757636"/>
  </w:num>
  <w:num w:numId="55">
    <w:abstractNumId w:val="1757637"/>
  </w:num>
  <w:num w:numId="56">
    <w:abstractNumId w:val="1757638"/>
  </w:num>
  <w:num w:numId="57">
    <w:abstractNumId w:val="1757639"/>
  </w:num>
  <w:num w:numId="58">
    <w:abstractNumId w:val="1757640"/>
  </w:num>
  <w:num w:numId="59">
    <w:abstractNumId w:val="1757641"/>
  </w:num>
  <w:num w:numId="60">
    <w:abstractNumId w:val="1757642"/>
  </w:num>
  <w:num w:numId="61">
    <w:abstractNumId w:val="175764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2026-09-05T16:31:54Z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{"Label":"1","ContentProducer":"001191110102MACQD9K64010000","ProduceID":"7682089656246766550","ReservedCode1":"","ContentPropagator":"","PropagateID":"","ReservedCode2":""}</vt:lpwstr>
  </property>
</Properties>
</file>